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本期供应商履约违规情况涉及价格违规且未及时按要求调整、品类覆盖率不足、优选标准商品库提报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标准商品覆盖率低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绿色通道提报商品覆盖率低、未按协议维护订单状态、未按协议要求维护订单物流信息、好评率低商品，共涉及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0.50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领先未来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5.50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京东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详见表1、表2。</w:t>
      </w:r>
    </w:p>
    <w:p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457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688"/>
        <w:gridCol w:w="675"/>
        <w:gridCol w:w="816"/>
        <w:gridCol w:w="615"/>
        <w:gridCol w:w="615"/>
        <w:gridCol w:w="615"/>
        <w:gridCol w:w="615"/>
        <w:gridCol w:w="615"/>
        <w:gridCol w:w="657"/>
        <w:gridCol w:w="619"/>
        <w:gridCol w:w="396"/>
        <w:gridCol w:w="685"/>
        <w:gridCol w:w="800"/>
        <w:gridCol w:w="86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5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35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4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329" w:type="pct"/>
            <w:gridSpan w:val="7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280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44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绿色通道提报商品覆盖率低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2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50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409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44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50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2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8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  <w:bookmarkStart w:id="0" w:name="_GoBack"/>
            <w:bookmarkEnd w:id="0"/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0.42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兄弟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1.36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0.85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210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275"/>
        <w:gridCol w:w="1794"/>
        <w:gridCol w:w="851"/>
        <w:gridCol w:w="1165"/>
        <w:gridCol w:w="834"/>
        <w:gridCol w:w="984"/>
        <w:gridCol w:w="957"/>
        <w:gridCol w:w="821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8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9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5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2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4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商品类覆盖率未达到95%，根据采购协议扣分规则，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855"/>
        <w:gridCol w:w="1272"/>
        <w:gridCol w:w="1585"/>
        <w:gridCol w:w="3019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94.88%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82.20%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30.92%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27.27%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1633"/>
        <w:gridCol w:w="1271"/>
        <w:gridCol w:w="1571"/>
        <w:gridCol w:w="303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_GB2312" w:eastAsia="仿宋_GB2312"/>
          <w:sz w:val="32"/>
          <w:szCs w:val="32"/>
          <w:highlight w:val="none"/>
        </w:rPr>
        <w:t>选标准商品库提报标准商品覆盖率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上架+待审商品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23.53%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8.82%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绿色通道提报商品覆盖率低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default" w:ascii="宋体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6-1、6-2。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6-1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55"/>
        <w:gridCol w:w="1815"/>
        <w:gridCol w:w="1671"/>
        <w:gridCol w:w="2690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8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282</w:t>
            </w:r>
          </w:p>
        </w:tc>
        <w:tc>
          <w:tcPr>
            <w:tcW w:w="16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269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12.06%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7.83%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7.50%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6.32%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6.16%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282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3.90%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3.13%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280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2.50%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6-2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55"/>
        <w:gridCol w:w="1815"/>
        <w:gridCol w:w="1671"/>
        <w:gridCol w:w="2690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18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7-1、7-2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77.05%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1226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198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68.60%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1118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218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55.01%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32.56%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海信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85.71%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84.21%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兄弟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51.39%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41.94%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家供应商履约过程未按协议要求维护订单物流信息（承运商、物流单号、物流节点及轨迹，考核节点“已发货、已揽收、运输中、已签收”），物流轨迹完整度不足60%，依据采购协议扣分规则，对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11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家供应商分别扣除0.1分。</w:t>
      </w:r>
      <w:r>
        <w:rPr>
          <w:rFonts w:hint="eastAsia" w:ascii="仿宋_GB2312" w:eastAsia="仿宋_GB2312"/>
          <w:sz w:val="32"/>
          <w:szCs w:val="32"/>
        </w:rPr>
        <w:t>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481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9"/>
        <w:gridCol w:w="866"/>
        <w:gridCol w:w="616"/>
        <w:gridCol w:w="616"/>
        <w:gridCol w:w="506"/>
        <w:gridCol w:w="590"/>
        <w:gridCol w:w="616"/>
        <w:gridCol w:w="616"/>
        <w:gridCol w:w="506"/>
        <w:gridCol w:w="441"/>
        <w:gridCol w:w="441"/>
        <w:gridCol w:w="590"/>
        <w:gridCol w:w="590"/>
        <w:gridCol w:w="558"/>
        <w:gridCol w:w="441"/>
        <w:gridCol w:w="92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6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11455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3336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4935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9940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11432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10646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4933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43%</w:t>
            </w:r>
          </w:p>
        </w:tc>
        <w:tc>
          <w:tcPr>
            <w:tcW w:w="92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1295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1080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1293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1293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8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8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334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881"/>
        <w:gridCol w:w="502"/>
        <w:gridCol w:w="600"/>
        <w:gridCol w:w="514"/>
        <w:gridCol w:w="600"/>
        <w:gridCol w:w="600"/>
        <w:gridCol w:w="600"/>
        <w:gridCol w:w="514"/>
        <w:gridCol w:w="448"/>
        <w:gridCol w:w="507"/>
        <w:gridCol w:w="600"/>
        <w:gridCol w:w="600"/>
        <w:gridCol w:w="567"/>
        <w:gridCol w:w="448"/>
        <w:gridCol w:w="78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兄弟</w:t>
            </w:r>
          </w:p>
        </w:tc>
        <w:tc>
          <w:tcPr>
            <w:tcW w:w="5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4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50%</w:t>
            </w:r>
          </w:p>
        </w:tc>
        <w:tc>
          <w:tcPr>
            <w:tcW w:w="50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50%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50%</w:t>
            </w:r>
          </w:p>
        </w:tc>
        <w:tc>
          <w:tcPr>
            <w:tcW w:w="78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海信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227"/>
        <w:gridCol w:w="2069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咸亨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晨光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欧菲斯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全程速达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史泰博</w:t>
            </w:r>
          </w:p>
        </w:tc>
        <w:tc>
          <w:tcPr>
            <w:tcW w:w="22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991BFB2-0173-427A-BDDC-DFCBEC05E68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65AAFF7-4D03-4EB1-8D95-1141A73C210E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D667209A-56D7-4D04-8732-215024705E8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DA99F34-27B3-44D3-8B62-2884E4AC24C2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2B357CF7-0AD0-49B6-B3EE-62DF2B39B665}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6" w:fontKey="{150B01F4-48F1-460F-AB56-B118E36EFFC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904FE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587A09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21DC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0AB7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9</Pages>
  <Words>3032</Words>
  <Characters>4137</Characters>
  <Lines>42</Lines>
  <Paragraphs>11</Paragraphs>
  <TotalTime>3</TotalTime>
  <ScaleCrop>false</ScaleCrop>
  <LinksUpToDate>false</LinksUpToDate>
  <CharactersWithSpaces>4306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2024-09-18T09:13:42Z</cp:lastPrinted>
  <dcterms:modified xsi:type="dcterms:W3CDTF">2024-09-19T01:21:24Z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2203DC46751442389D5DE487AB426B05_13</vt:lpwstr>
  </property>
</Properties>
</file>