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 xml:space="preserve">2年批次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lang w:val="en-US" w:eastAsia="zh-CN"/>
        </w:rPr>
        <w:t>7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月26日至202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本期供应商履约违规情况涉及商品信息与实际不符、价格异常商品、品类覆盖率不足、商品上架审核通过率低、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标准库涉及违规产品、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未按协议维护订单状态、未按协议要求提供服务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0.41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震坤行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3.87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齐心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），各供应商累计扣分均未达到处罚阈值，详见表1、表2、表3。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11122" w:type="dxa"/>
        <w:tblInd w:w="-1122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442"/>
        <w:gridCol w:w="846"/>
        <w:gridCol w:w="674"/>
        <w:gridCol w:w="617"/>
        <w:gridCol w:w="675"/>
        <w:gridCol w:w="663"/>
        <w:gridCol w:w="708"/>
        <w:gridCol w:w="663"/>
        <w:gridCol w:w="674"/>
        <w:gridCol w:w="640"/>
        <w:gridCol w:w="663"/>
        <w:gridCol w:w="720"/>
        <w:gridCol w:w="652"/>
        <w:gridCol w:w="640"/>
        <w:gridCol w:w="727"/>
        <w:gridCol w:w="71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40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44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8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5977" w:type="dxa"/>
            <w:gridSpan w:val="9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2739" w:type="dxa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71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2022年10月1日起累计扣除分值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tblHeader/>
        </w:trPr>
        <w:tc>
          <w:tcPr>
            <w:tcW w:w="40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商品信息与实际不符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价格异常商品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商品上架审核通过率低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标准库涉及违规产品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未按协议要求提供服务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未按协议维护订单物流信息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640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727" w:type="dxa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71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05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44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67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0.41 </w:t>
            </w:r>
          </w:p>
        </w:tc>
        <w:tc>
          <w:tcPr>
            <w:tcW w:w="71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0.36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0.33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0.29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0.28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0.27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0.16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05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44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1.51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10668" w:type="dxa"/>
        <w:tblInd w:w="-957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188"/>
        <w:gridCol w:w="2136"/>
        <w:gridCol w:w="1020"/>
        <w:gridCol w:w="1392"/>
        <w:gridCol w:w="996"/>
        <w:gridCol w:w="1176"/>
        <w:gridCol w:w="1140"/>
        <w:gridCol w:w="97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2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13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9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11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1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0.06</w:t>
            </w:r>
          </w:p>
        </w:tc>
        <w:tc>
          <w:tcPr>
            <w:tcW w:w="97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表3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888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6"/>
        <w:gridCol w:w="2230"/>
        <w:gridCol w:w="2261"/>
        <w:gridCol w:w="1186"/>
        <w:gridCol w:w="1021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tblHeader/>
          <w:jc w:val="center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22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22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未按协议要求提供履约服务违规次数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履约分项合计扣分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2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办公类用品-包01</w:t>
            </w:r>
          </w:p>
        </w:tc>
        <w:tc>
          <w:tcPr>
            <w:tcW w:w="226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10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办公类用品-包04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（一）商品信息与实际不符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件商品因商品信息与实际不符被冻结下架。根据采购协议扣分规则，对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商品信息与实际不符扣分表</w:t>
      </w:r>
    </w:p>
    <w:tbl>
      <w:tblPr>
        <w:tblStyle w:val="12"/>
        <w:tblpPr w:leftFromText="180" w:rightFromText="180" w:vertAnchor="text" w:horzAnchor="page" w:tblpX="1234" w:tblpY="739"/>
        <w:tblOverlap w:val="never"/>
        <w:tblW w:w="962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得力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史泰博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咸亨国际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（二）价格异常商品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（三）品类覆盖率不足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家集货商品类覆盖率未达到95%，沟通后，5个工作日内提交上架申请后覆盖率仍达不到95%,根据采购协议扣分规则，执行扣除0.1分。详见表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本月原厂商品类覆盖率对照应答时拟推送商品上架清单进行考核，根据采购协议扣分规则，对覆盖率未达到95%的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</w:rPr>
        <w:t>家原厂商执行扣除0.1分。详见表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</w:rPr>
        <w:t>-2。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晨光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92.81%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88.16%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87.95%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86.15%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64.62%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64.48%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10.57%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在架+待上架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9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1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80.28%</w:t>
            </w:r>
          </w:p>
        </w:tc>
        <w:tc>
          <w:tcPr>
            <w:tcW w:w="12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72.41%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54.55%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奥克斯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38.00%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37.73%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36.99%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（四）商品上架审核通过率低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家集货商商品上架审核通过率低于70%，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家原厂商上架审核通过率低于80%，对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-1 商品上架审核通过率低（集货商）</w:t>
      </w:r>
    </w:p>
    <w:tbl>
      <w:tblPr>
        <w:tblStyle w:val="12"/>
        <w:tblW w:w="10237" w:type="dxa"/>
        <w:tblInd w:w="-581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905"/>
        <w:gridCol w:w="831"/>
        <w:gridCol w:w="978"/>
        <w:gridCol w:w="1154"/>
        <w:gridCol w:w="1394"/>
        <w:gridCol w:w="125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9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通过率（要求≥70%）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90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3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97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15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139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68.03%</w:t>
            </w:r>
          </w:p>
        </w:tc>
        <w:tc>
          <w:tcPr>
            <w:tcW w:w="12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震坤行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62.50%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44.44%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795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33.08%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0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90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16.13%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-2 商品上架审核通过率低（原厂商）</w:t>
      </w:r>
    </w:p>
    <w:tbl>
      <w:tblPr>
        <w:tblStyle w:val="12"/>
        <w:tblW w:w="10320" w:type="dxa"/>
        <w:tblInd w:w="-627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134"/>
        <w:gridCol w:w="1026"/>
        <w:gridCol w:w="1014"/>
        <w:gridCol w:w="1026"/>
        <w:gridCol w:w="1309"/>
        <w:gridCol w:w="1058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通过率（要求≥80%）</w:t>
            </w:r>
          </w:p>
        </w:tc>
        <w:tc>
          <w:tcPr>
            <w:tcW w:w="10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102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1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75.00%</w:t>
            </w:r>
          </w:p>
        </w:tc>
        <w:tc>
          <w:tcPr>
            <w:tcW w:w="105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33.33%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 w:bidi="ar-SA"/>
        </w:rPr>
        <w:t>（五）标准库审核涉及违规商品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集货商标准库审核涉及违规商品大于5%，对</w:t>
      </w:r>
      <w:r>
        <w:rPr>
          <w:rFonts w:hint="eastAsia" w:ascii="仿宋_GB2312" w:eastAsia="仿宋_GB2312"/>
          <w:sz w:val="32"/>
          <w:szCs w:val="32"/>
        </w:rPr>
        <w:t>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此项</w:t>
      </w:r>
      <w:r>
        <w:rPr>
          <w:rFonts w:hint="eastAsia" w:ascii="仿宋_GB2312" w:eastAsia="仿宋_GB2312"/>
          <w:sz w:val="32"/>
          <w:szCs w:val="32"/>
        </w:rPr>
        <w:t>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详见表8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标准库审核涉及违规商品</w:t>
      </w:r>
      <w:r>
        <w:rPr>
          <w:rFonts w:hint="eastAsia" w:ascii="宋体" w:hAnsi="宋体" w:eastAsia="宋体"/>
          <w:b/>
          <w:sz w:val="28"/>
          <w:szCs w:val="28"/>
        </w:rPr>
        <w:t>（集货商）</w:t>
      </w:r>
    </w:p>
    <w:tbl>
      <w:tblPr>
        <w:tblStyle w:val="12"/>
        <w:tblW w:w="9406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905"/>
        <w:gridCol w:w="978"/>
        <w:gridCol w:w="1154"/>
        <w:gridCol w:w="1394"/>
        <w:gridCol w:w="125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9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商品违规数量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申请商品数量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违规商品占比&gt;5%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9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11.76%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家供应商履约过程未按协议要求维护订单状态（发货异常、供货异常、发票投递异常）占比大于3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%，依据采购协议扣分规则，对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4036"/>
        <w:gridCol w:w="730"/>
        <w:gridCol w:w="810"/>
        <w:gridCol w:w="580"/>
        <w:gridCol w:w="750"/>
        <w:gridCol w:w="880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供货异常</w:t>
            </w:r>
          </w:p>
        </w:tc>
        <w:tc>
          <w:tcPr>
            <w:tcW w:w="8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发票投递异常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震坤行</w:t>
            </w:r>
          </w:p>
        </w:tc>
        <w:tc>
          <w:tcPr>
            <w:tcW w:w="7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8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5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86.61%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70.59%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8581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3992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3968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46.52%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1657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1639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43.17%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2142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39.17%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30.30%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8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75.00%</w:t>
            </w:r>
          </w:p>
        </w:tc>
        <w:tc>
          <w:tcPr>
            <w:tcW w:w="7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72.37%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37.50%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用户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投诉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举报经核查违规情况属实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家供应商。根据采购协议扣分规则，对供应商执行每起投诉或举报扣除0.05分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 w:eastAsia="zh-CN"/>
        </w:rPr>
        <w:t>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详见表10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 未按协议要求提供履约服务</w:t>
      </w:r>
      <w:r>
        <w:rPr>
          <w:rFonts w:hint="eastAsia" w:ascii="宋体" w:hAnsi="宋体" w:eastAsia="宋体" w:cs="Times New Roman"/>
          <w:b/>
          <w:sz w:val="28"/>
          <w:szCs w:val="28"/>
        </w:rPr>
        <w:t>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投诉/举报（次）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深圳齐心集团股份有限公司</w:t>
            </w: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</w:t>
            </w:r>
          </w:p>
        </w:tc>
      </w:tr>
    </w:tbl>
    <w:p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）未按协议要求维护订单物流信息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家供应商履约过程未按协议要求维护订单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物流信息丰富度不足60%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扣除0.1分。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009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3568"/>
        <w:gridCol w:w="1145"/>
        <w:gridCol w:w="1320"/>
        <w:gridCol w:w="1302"/>
        <w:gridCol w:w="10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鑫方盛</w:t>
            </w:r>
          </w:p>
        </w:tc>
        <w:tc>
          <w:tcPr>
            <w:tcW w:w="11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3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3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23.68%</w:t>
            </w:r>
          </w:p>
        </w:tc>
        <w:tc>
          <w:tcPr>
            <w:tcW w:w="10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1358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2.36%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4765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1347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588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3831"/>
        <w:gridCol w:w="1052"/>
        <w:gridCol w:w="1588"/>
        <w:gridCol w:w="1394"/>
        <w:gridCol w:w="110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3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美的</w:t>
            </w:r>
          </w:p>
        </w:tc>
        <w:tc>
          <w:tcPr>
            <w:tcW w:w="105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141</w:t>
            </w:r>
          </w:p>
        </w:tc>
        <w:tc>
          <w:tcPr>
            <w:tcW w:w="158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3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43.97%</w:t>
            </w:r>
          </w:p>
        </w:tc>
        <w:tc>
          <w:tcPr>
            <w:tcW w:w="110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立思辰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12.50%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惠普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282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10.99%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富士胶片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6.25%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奔图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108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5.56%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TCL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理光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联想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九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表1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0.09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0.07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0.06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咸亨国际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企事通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震坤行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9"/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pStyle w:val="2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5C6FFC-F0D8-4672-A093-54AB10F90E4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9B28A58-C824-4A0D-80ED-D14738532B03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3F6FE4AD-F270-497F-826D-5FD6AC072D2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A858A71-AC3E-4242-BA22-4467AD02F40B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09377FB-A896-4F66-96C6-0762FCB931CB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7D9A7699-64E3-4AA7-B160-BD1B1D0CB1B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9 -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- 8 -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D11217"/>
    <w:rsid w:val="2AEA7E13"/>
    <w:rsid w:val="2AEE2239"/>
    <w:rsid w:val="2B061643"/>
    <w:rsid w:val="2B097D9B"/>
    <w:rsid w:val="2B0A1191"/>
    <w:rsid w:val="2B1549A0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80445"/>
    <w:rsid w:val="349134D3"/>
    <w:rsid w:val="349B7FD7"/>
    <w:rsid w:val="34A319D8"/>
    <w:rsid w:val="34C42651"/>
    <w:rsid w:val="34F80728"/>
    <w:rsid w:val="35135707"/>
    <w:rsid w:val="351D4748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332D89"/>
    <w:rsid w:val="473A620E"/>
    <w:rsid w:val="47440789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81233"/>
    <w:rsid w:val="6ED91AE4"/>
    <w:rsid w:val="6EDF14D1"/>
    <w:rsid w:val="6EE35CF0"/>
    <w:rsid w:val="6EE67BF2"/>
    <w:rsid w:val="6EE70C18"/>
    <w:rsid w:val="6EF90C24"/>
    <w:rsid w:val="6EFC4430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0EAA6E-1AAF-4E2B-BAA4-D4E317692E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10</Pages>
  <Words>3384</Words>
  <Characters>4536</Characters>
  <Lines>49</Lines>
  <Paragraphs>13</Paragraphs>
  <TotalTime>2</TotalTime>
  <ScaleCrop>false</ScaleCrop>
  <LinksUpToDate>false</LinksUpToDate>
  <CharactersWithSpaces>4714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WeiYuan</cp:lastModifiedBy>
  <cp:lastPrinted>2021-05-14T00:27:00Z</cp:lastPrinted>
  <dcterms:modified xsi:type="dcterms:W3CDTF">2023-05-16T01:16:05Z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B0575A3A60DF45BC91CF8A5D5EF36E5C</vt:lpwstr>
  </property>
</Properties>
</file>