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ADE2B">
      <w:pPr>
        <w:ind w:left="0" w:leftChars="0" w:firstLineChars="0"/>
        <w:jc w:val="center"/>
        <w:rPr>
          <w:rFonts w:hint="eastAsia" w:ascii="黑体" w:hAnsi="黑体" w:eastAsia="黑体" w:cs="Times New Roman"/>
          <w:color w:val="00000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国网商城</w:t>
      </w:r>
      <w:r>
        <w:rPr>
          <w:rFonts w:hint="eastAsia" w:ascii="黑体" w:hAnsi="黑体" w:eastAsia="黑体" w:cs="黑体"/>
          <w:sz w:val="30"/>
          <w:szCs w:val="30"/>
        </w:rPr>
        <w:t>公示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/</w:t>
      </w:r>
      <w:r>
        <w:rPr>
          <w:rFonts w:hint="eastAsia" w:ascii="黑体" w:hAnsi="黑体" w:eastAsia="黑体" w:cs="黑体"/>
          <w:sz w:val="30"/>
          <w:szCs w:val="30"/>
        </w:rPr>
        <w:t>公告发布申请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单</w:t>
      </w:r>
    </w:p>
    <w:tbl>
      <w:tblPr>
        <w:tblStyle w:val="7"/>
        <w:tblW w:w="532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3039"/>
        <w:gridCol w:w="1379"/>
        <w:gridCol w:w="3036"/>
      </w:tblGrid>
      <w:tr w14:paraId="65F563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891" w:type="pct"/>
            <w:vAlign w:val="center"/>
          </w:tcPr>
          <w:p w14:paraId="3EC57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申请人</w:t>
            </w:r>
          </w:p>
        </w:tc>
        <w:tc>
          <w:tcPr>
            <w:tcW w:w="1675" w:type="pct"/>
            <w:vAlign w:val="center"/>
          </w:tcPr>
          <w:p w14:paraId="1C980A38">
            <w:pPr>
              <w:jc w:val="center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尹晶晶</w:t>
            </w:r>
          </w:p>
        </w:tc>
        <w:tc>
          <w:tcPr>
            <w:tcW w:w="760" w:type="pct"/>
            <w:vAlign w:val="center"/>
          </w:tcPr>
          <w:p w14:paraId="0B2A6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方正仿宋_GBK" w:eastAsia="方正仿宋_GBK" w:hAnsiTheme="minorEastAsia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申请部门（单位）</w:t>
            </w:r>
          </w:p>
        </w:tc>
        <w:tc>
          <w:tcPr>
            <w:tcW w:w="1673" w:type="pct"/>
            <w:vAlign w:val="center"/>
          </w:tcPr>
          <w:p w14:paraId="54D6B442">
            <w:pPr>
              <w:ind w:firstLine="240" w:firstLineChars="100"/>
              <w:rPr>
                <w:rFonts w:hint="default" w:ascii="方正仿宋_GBK" w:eastAsia="方正仿宋_GBK" w:hAnsiTheme="minorEastAsia"/>
                <w:sz w:val="24"/>
                <w:lang w:val="en-US" w:eastAsia="zh-CN"/>
              </w:rPr>
            </w:pPr>
            <w:r>
              <w:rPr>
                <w:rFonts w:hint="eastAsia" w:ascii="方正仿宋_GBK" w:eastAsia="方正仿宋_GBK" w:hAnsiTheme="minorEastAsia"/>
                <w:sz w:val="24"/>
              </w:rPr>
              <w:t xml:space="preserve"> </w:t>
            </w: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标准建设部</w:t>
            </w:r>
          </w:p>
        </w:tc>
      </w:tr>
      <w:tr w14:paraId="5D25AA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46EE2252">
            <w:pPr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申请日期</w:t>
            </w:r>
          </w:p>
        </w:tc>
        <w:tc>
          <w:tcPr>
            <w:tcW w:w="1675" w:type="pct"/>
            <w:shd w:val="clear" w:color="auto" w:fill="auto"/>
            <w:vAlign w:val="center"/>
          </w:tcPr>
          <w:p w14:paraId="3654AC49">
            <w:pPr>
              <w:jc w:val="center"/>
              <w:rPr>
                <w:rFonts w:hint="default" w:ascii="方正仿宋_GBK" w:eastAsia="方正仿宋_GBK" w:hAnsi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eastAsia="方正仿宋_GBK" w:hAnsiTheme="minorEastAsia"/>
                <w:sz w:val="24"/>
                <w:lang w:val="en-US" w:eastAsia="zh-CN"/>
              </w:rPr>
              <w:t>2026/4/28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5180E36F">
            <w:pPr>
              <w:jc w:val="center"/>
              <w:rPr>
                <w:rFonts w:hint="eastAsia" w:ascii="方正仿宋_GBK" w:eastAsia="方正仿宋_GBK" w:hAnsiTheme="minorEastAsia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73" w:type="pct"/>
            <w:shd w:val="clear" w:color="auto" w:fill="auto"/>
            <w:vAlign w:val="center"/>
          </w:tcPr>
          <w:p w14:paraId="1F99F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方正仿宋_GBK" w:eastAsia="方正仿宋_GBK" w:hAnsiTheme="minorEastAsia" w:cstheme="minorBidi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16DC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  <w:jc w:val="center"/>
        </w:trPr>
        <w:tc>
          <w:tcPr>
            <w:tcW w:w="891" w:type="pct"/>
            <w:vAlign w:val="center"/>
          </w:tcPr>
          <w:p w14:paraId="7D67270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4108" w:type="pct"/>
            <w:gridSpan w:val="3"/>
            <w:vAlign w:val="center"/>
          </w:tcPr>
          <w:p w14:paraId="59C7B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关键业务类  公示/公告</w:t>
            </w:r>
          </w:p>
          <w:p w14:paraId="6C317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>非固定模板  一般业务类  公告/公告</w:t>
            </w:r>
          </w:p>
          <w:p w14:paraId="21FF8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方正仿宋_GBK" w:eastAsia="方正仿宋_GBK" w:hAnsi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lang w:val="en-US" w:eastAsia="zh-CN"/>
              </w:rPr>
              <w:t xml:space="preserve">固定模板公告 </w:t>
            </w:r>
          </w:p>
        </w:tc>
      </w:tr>
      <w:tr w14:paraId="1F0822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  <w:jc w:val="center"/>
        </w:trPr>
        <w:tc>
          <w:tcPr>
            <w:tcW w:w="891" w:type="pct"/>
            <w:vMerge w:val="restart"/>
            <w:vAlign w:val="center"/>
          </w:tcPr>
          <w:p w14:paraId="382F0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公示/公告</w:t>
            </w:r>
          </w:p>
          <w:p w14:paraId="21218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展示位置</w:t>
            </w:r>
          </w:p>
        </w:tc>
        <w:tc>
          <w:tcPr>
            <w:tcW w:w="1675" w:type="pct"/>
            <w:vAlign w:val="center"/>
          </w:tcPr>
          <w:p w14:paraId="13055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国网商城非电网零星物资选购专区</w:t>
            </w:r>
          </w:p>
        </w:tc>
        <w:tc>
          <w:tcPr>
            <w:tcW w:w="2433" w:type="pct"/>
            <w:gridSpan w:val="2"/>
            <w:vAlign w:val="center"/>
          </w:tcPr>
          <w:p w14:paraId="6E2D6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统一登录页            </w:t>
            </w:r>
          </w:p>
          <w:p w14:paraId="4016D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</w:t>
            </w:r>
          </w:p>
          <w:p w14:paraId="62A6F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车辆/计算机专区首页   </w:t>
            </w:r>
          </w:p>
          <w:p w14:paraId="4AFE5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其他           </w:t>
            </w:r>
          </w:p>
        </w:tc>
      </w:tr>
      <w:tr w14:paraId="5F40A4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  <w:jc w:val="center"/>
        </w:trPr>
        <w:tc>
          <w:tcPr>
            <w:tcW w:w="891" w:type="pct"/>
            <w:vMerge w:val="continue"/>
            <w:vAlign w:val="center"/>
          </w:tcPr>
          <w:p w14:paraId="372D417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675" w:type="pct"/>
            <w:vAlign w:val="center"/>
          </w:tcPr>
          <w:p w14:paraId="31E5D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国网商城产业专区</w:t>
            </w:r>
          </w:p>
        </w:tc>
        <w:tc>
          <w:tcPr>
            <w:tcW w:w="2433" w:type="pct"/>
            <w:gridSpan w:val="2"/>
            <w:vAlign w:val="center"/>
          </w:tcPr>
          <w:p w14:paraId="6713A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采购专区首页    </w:t>
            </w:r>
          </w:p>
          <w:p w14:paraId="53D34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商户中心轮播图   </w:t>
            </w:r>
          </w:p>
        </w:tc>
      </w:tr>
      <w:tr w14:paraId="2F8BB5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891" w:type="pct"/>
            <w:vAlign w:val="center"/>
          </w:tcPr>
          <w:p w14:paraId="202BE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事由</w:t>
            </w:r>
          </w:p>
        </w:tc>
        <w:tc>
          <w:tcPr>
            <w:tcW w:w="4108" w:type="pct"/>
            <w:gridSpan w:val="3"/>
            <w:vAlign w:val="center"/>
          </w:tcPr>
          <w:p w14:paraId="0F4E4D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因开展标准库审核工作，申请进行公示公告发布。</w:t>
            </w:r>
          </w:p>
          <w:p w14:paraId="6A61B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公告类型：统一登录页业务公告</w:t>
            </w:r>
          </w:p>
          <w:p w14:paraId="6D91C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公告页面编码：商品稽查公示公告</w:t>
            </w:r>
          </w:p>
          <w:p w14:paraId="362AB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公告标题：国家电网有限公司2025年办公类物资框架竞争性谈判采购项目标准库冻结公告【2026年4月第5次】</w:t>
            </w:r>
          </w:p>
        </w:tc>
      </w:tr>
      <w:tr w14:paraId="78D8C2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1" w:type="pct"/>
            <w:vAlign w:val="center"/>
          </w:tcPr>
          <w:p w14:paraId="4AFC5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内容明细</w:t>
            </w:r>
          </w:p>
          <w:p w14:paraId="6CE4A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（可另附）</w:t>
            </w:r>
          </w:p>
        </w:tc>
        <w:tc>
          <w:tcPr>
            <w:tcW w:w="4108" w:type="pct"/>
            <w:gridSpan w:val="3"/>
            <w:vAlign w:val="center"/>
          </w:tcPr>
          <w:p w14:paraId="457A0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8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为加强国网商城非电网零星物资选购专区（以下简称“专区”）办公类物资管理，专区依据《办公类物资商品上下架工作指南》对标准库开展动态管理。针对稽查发现的18条标准库存在链接问题、品类错误等情况，对相关标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准库予以冻结，关联商品下架处理，供应商完成整改后可按规定流程申请解冻。冻结明细详见附件。</w:t>
            </w:r>
          </w:p>
          <w:p w14:paraId="07B01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380" w:firstLineChars="2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sz w:val="19"/>
                <w:szCs w:val="19"/>
                <w:lang w:val="en-US" w:eastAsia="zh-CN"/>
              </w:rPr>
              <w:t>如有相关疑问，请您通过“用户投诉反馈中心-合理化建议”线上反馈或拨打4001195598-3-2电话。感谢您的关注。</w:t>
            </w:r>
          </w:p>
          <w:p w14:paraId="4164B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560" w:firstLineChars="24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  <w:t>国家电网有限公司电子商务平台</w:t>
            </w:r>
          </w:p>
          <w:p w14:paraId="5F5FB6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370" w:firstLineChars="23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  <w:t>国网商城非电网零星物资选购专区</w:t>
            </w:r>
          </w:p>
          <w:p w14:paraId="64CF3C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130" w:firstLineChars="2700"/>
              <w:jc w:val="left"/>
              <w:textAlignment w:val="auto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666666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auto"/>
                <w:spacing w:val="0"/>
                <w:sz w:val="19"/>
                <w:szCs w:val="19"/>
                <w:shd w:val="clear" w:fill="FFFFFF"/>
                <w:lang w:val="en-US" w:eastAsia="zh-CN"/>
              </w:rPr>
              <w:t>2026年4月28日</w:t>
            </w:r>
          </w:p>
        </w:tc>
      </w:tr>
      <w:tr w14:paraId="584079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891" w:type="pct"/>
            <w:vAlign w:val="center"/>
          </w:tcPr>
          <w:p w14:paraId="71DB90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</w:t>
            </w:r>
          </w:p>
          <w:p w14:paraId="46E2A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审批</w:t>
            </w:r>
          </w:p>
        </w:tc>
        <w:tc>
          <w:tcPr>
            <w:tcW w:w="4108" w:type="pct"/>
            <w:gridSpan w:val="3"/>
            <w:vAlign w:val="bottom"/>
          </w:tcPr>
          <w:p w14:paraId="0BC3B8EA">
            <w:pPr>
              <w:ind w:right="560" w:firstLine="2640" w:firstLineChars="11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53EB90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1FC46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申请部门分管领导审批</w:t>
            </w:r>
          </w:p>
        </w:tc>
        <w:tc>
          <w:tcPr>
            <w:tcW w:w="4108" w:type="pct"/>
            <w:gridSpan w:val="3"/>
            <w:shd w:val="clear" w:color="auto" w:fill="auto"/>
            <w:vAlign w:val="bottom"/>
          </w:tcPr>
          <w:p w14:paraId="21EBFF1E">
            <w:pPr>
              <w:ind w:right="560" w:rightChars="0" w:firstLine="2640" w:firstLineChars="11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签字：             日期：</w:t>
            </w:r>
          </w:p>
        </w:tc>
      </w:tr>
      <w:tr w14:paraId="0413F1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91" w:type="pct"/>
            <w:shd w:val="clear" w:color="auto" w:fill="auto"/>
            <w:vAlign w:val="center"/>
          </w:tcPr>
          <w:p w14:paraId="03DD8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合规运营工作领导小组审议</w:t>
            </w:r>
          </w:p>
        </w:tc>
        <w:tc>
          <w:tcPr>
            <w:tcW w:w="4108" w:type="pct"/>
            <w:gridSpan w:val="3"/>
            <w:shd w:val="clear" w:color="auto" w:fill="auto"/>
            <w:vAlign w:val="center"/>
          </w:tcPr>
          <w:p w14:paraId="380B0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41266D1"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br w:type="page"/>
      </w:r>
    </w:p>
    <w:p w14:paraId="76A931E9">
      <w:pPr>
        <w:spacing w:line="240" w:lineRule="auto"/>
        <w:ind w:firstLine="420" w:firstLineChars="200"/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highlight w:val="none"/>
          <w:lang w:val="en-US" w:eastAsia="zh-CN"/>
        </w:rPr>
        <w:t>填表说明：</w:t>
      </w:r>
    </w:p>
    <w:p w14:paraId="6A3FC0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1.固定模板公告：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内容框架已由模板形式固化，每次发布时内容无实质性变化，仅需更新部分公告信息，如应急资源库资源征集。模板制定时需经申请部门及分管领导审批，并上合规运营工作领导小组会议审议；后续申请时，无需再额外签批，明确内容后可直接提交发布人发布。若模板内容或格式如需调整，须重新履行审批流程。</w:t>
      </w:r>
    </w:p>
    <w:p w14:paraId="5B05D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2.非固定模板公示/公告：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无统一模板、内容具有特殊性（如专项通知、新闻动态等），需结合实际情况撰写的公示/公告。此类公示/公告按内容影响范围分为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关键业务类、一般业务类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，申请时按类型设置不同的审批要求。</w:t>
      </w:r>
    </w:p>
    <w:p w14:paraId="0E06E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①关键业务类：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发布后将对国网商城用户（采购用户、供应商等）业务开展产生较大影响，此类公示/公告发布申请需经申请部门及分管领导审批，涉及标准库出库、商品冻结/下架时需经合规运营工作领导小组审议通过。</w:t>
      </w:r>
    </w:p>
    <w:p w14:paraId="64EFA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1"/>
          <w:szCs w:val="21"/>
          <w:highlight w:val="none"/>
          <w:lang w:val="en-US" w:eastAsia="zh-CN"/>
        </w:rPr>
        <w:t>②一般业务类：</w:t>
      </w:r>
      <w:r>
        <w:rPr>
          <w:rFonts w:hint="eastAsia" w:ascii="仿宋_GB2312" w:hAnsi="仿宋_GB2312" w:eastAsia="仿宋_GB2312" w:cs="仿宋_GB2312"/>
          <w:b w:val="0"/>
          <w:bCs w:val="0"/>
          <w:sz w:val="21"/>
          <w:szCs w:val="21"/>
          <w:highlight w:val="none"/>
          <w:lang w:val="en-US" w:eastAsia="zh-CN"/>
        </w:rPr>
        <w:t>发布后对国网商城用户（采购用户、供应商等）业务开展无影响或影响较小，如常规通知、新闻动态等。此类公示公告发布申请需经申请部门领导审批。</w:t>
      </w:r>
    </w:p>
    <w:p w14:paraId="7A9BB90C"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4D19"/>
    <w:rsid w:val="02247EF6"/>
    <w:rsid w:val="02765207"/>
    <w:rsid w:val="03741804"/>
    <w:rsid w:val="03947ACB"/>
    <w:rsid w:val="062E5C8C"/>
    <w:rsid w:val="067F42E6"/>
    <w:rsid w:val="06B3316B"/>
    <w:rsid w:val="072A7934"/>
    <w:rsid w:val="09F01429"/>
    <w:rsid w:val="0AB921C8"/>
    <w:rsid w:val="0B1410AC"/>
    <w:rsid w:val="0B8D4768"/>
    <w:rsid w:val="0C87761F"/>
    <w:rsid w:val="0CAF268A"/>
    <w:rsid w:val="0D917710"/>
    <w:rsid w:val="0E6E64EF"/>
    <w:rsid w:val="0FBD0C1A"/>
    <w:rsid w:val="100C5C33"/>
    <w:rsid w:val="11250A4F"/>
    <w:rsid w:val="11A93B4C"/>
    <w:rsid w:val="12CF26F0"/>
    <w:rsid w:val="17582612"/>
    <w:rsid w:val="1B4853C4"/>
    <w:rsid w:val="1D603CE0"/>
    <w:rsid w:val="21DE35F0"/>
    <w:rsid w:val="24DF4174"/>
    <w:rsid w:val="2649045C"/>
    <w:rsid w:val="27A97FAA"/>
    <w:rsid w:val="27AF66BA"/>
    <w:rsid w:val="29E46E37"/>
    <w:rsid w:val="2F506B8C"/>
    <w:rsid w:val="314466E1"/>
    <w:rsid w:val="362D7CB7"/>
    <w:rsid w:val="363B41FE"/>
    <w:rsid w:val="38D26F50"/>
    <w:rsid w:val="390327DC"/>
    <w:rsid w:val="398335A4"/>
    <w:rsid w:val="39EF3F42"/>
    <w:rsid w:val="3D171073"/>
    <w:rsid w:val="3DA260D2"/>
    <w:rsid w:val="3DC24124"/>
    <w:rsid w:val="41C757A4"/>
    <w:rsid w:val="41C971AA"/>
    <w:rsid w:val="43B9111D"/>
    <w:rsid w:val="454A3C7A"/>
    <w:rsid w:val="45856764"/>
    <w:rsid w:val="46484028"/>
    <w:rsid w:val="46607A22"/>
    <w:rsid w:val="46D96FB3"/>
    <w:rsid w:val="48500C62"/>
    <w:rsid w:val="48D54374"/>
    <w:rsid w:val="4AE80639"/>
    <w:rsid w:val="4B347B1F"/>
    <w:rsid w:val="4BC863A1"/>
    <w:rsid w:val="4C6B30C9"/>
    <w:rsid w:val="4C6D6250"/>
    <w:rsid w:val="4CAD2700"/>
    <w:rsid w:val="4DCD5EF0"/>
    <w:rsid w:val="4EAD7816"/>
    <w:rsid w:val="4FED7CA4"/>
    <w:rsid w:val="535C3EBD"/>
    <w:rsid w:val="5570435E"/>
    <w:rsid w:val="572052E3"/>
    <w:rsid w:val="5D2673CB"/>
    <w:rsid w:val="5E5E34C7"/>
    <w:rsid w:val="610E7552"/>
    <w:rsid w:val="63C32ECC"/>
    <w:rsid w:val="65BF67EF"/>
    <w:rsid w:val="660108CC"/>
    <w:rsid w:val="68275C00"/>
    <w:rsid w:val="687B001C"/>
    <w:rsid w:val="6A006093"/>
    <w:rsid w:val="6A0953F7"/>
    <w:rsid w:val="6B792DEB"/>
    <w:rsid w:val="6B804EE4"/>
    <w:rsid w:val="6BEE37AA"/>
    <w:rsid w:val="70D0753D"/>
    <w:rsid w:val="714F6A99"/>
    <w:rsid w:val="71D747D4"/>
    <w:rsid w:val="736E51D0"/>
    <w:rsid w:val="74A84D1D"/>
    <w:rsid w:val="753528DA"/>
    <w:rsid w:val="75F9784A"/>
    <w:rsid w:val="76422B43"/>
    <w:rsid w:val="76A80185"/>
    <w:rsid w:val="77253E74"/>
    <w:rsid w:val="7BCE0F02"/>
    <w:rsid w:val="7BEC49BE"/>
    <w:rsid w:val="7C3C172E"/>
    <w:rsid w:val="7C425B74"/>
    <w:rsid w:val="7CF403C7"/>
    <w:rsid w:val="7D986EE2"/>
    <w:rsid w:val="7FA351AE"/>
    <w:rsid w:val="7FF1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be552f76-1c73-45dc-b106-80c7032f3c8c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61D3499D</paraID>
      <start>9</start>
      <end>10</end>
      <status>modified</status>
      <modifiedWord>：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c08a165-5a16-4af5-a136-42e27ab986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950</Words>
  <Characters>984</Characters>
  <Lines>0</Lines>
  <Paragraphs>0</Paragraphs>
  <TotalTime>15</TotalTime>
  <ScaleCrop>false</ScaleCrop>
  <LinksUpToDate>false</LinksUpToDate>
  <CharactersWithSpaces>1055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2026-02-04T06:11:00Z</dcterms:created>
  <dc:creator>xiaoweiwei</dc:creator>
  <cp:lastModifiedBy>静默如初</cp:lastModifiedBy>
  <dcterms:modified xsi:type="dcterms:W3CDTF">2026-04-28T02:47:02Z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KSOTemplateDocerSaveRecord">
    <vt:lpwstr>eyJoZGlkIjoiZDRjMzQ1MjM2NDZmOWUxYzc5M2ZjOGMxM2ZjMDY1M2MiLCJ1c2VySWQiOiIzNTUyMDM1OTgifQ==</vt:lpwstr>
  </property>
  <property fmtid="{D5CDD505-2E9C-101B-9397-08002B2CF9AE}" pid="4" name="ICV">
    <vt:lpwstr>E723C2D9C28E4AD88C3B49B3E3BF3D35_13</vt:lpwstr>
  </property>
</Properties>
</file>